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582" w:rsidRDefault="00DE20CF" w:rsidP="00BB0582">
      <w:pPr>
        <w:pStyle w:val="a9"/>
        <w:rPr>
          <w:sz w:val="52"/>
          <w:szCs w:val="52"/>
        </w:rPr>
      </w:pPr>
      <w:bookmarkStart w:id="0" w:name="系统入口"/>
      <w:r w:rsidRPr="00DE20CF">
        <w:rPr>
          <w:rFonts w:hint="eastAsia"/>
          <w:sz w:val="52"/>
          <w:szCs w:val="52"/>
        </w:rPr>
        <w:t>使用</w:t>
      </w:r>
      <w:r w:rsidR="00FE4D24">
        <w:rPr>
          <w:rFonts w:hint="eastAsia"/>
          <w:sz w:val="52"/>
          <w:szCs w:val="52"/>
        </w:rPr>
        <w:t>广东</w:t>
      </w:r>
      <w:r w:rsidRPr="00DE20CF">
        <w:rPr>
          <w:rFonts w:hint="eastAsia"/>
          <w:sz w:val="52"/>
          <w:szCs w:val="52"/>
        </w:rPr>
        <w:t>省统一身份认证平台登录系统的使用手册</w:t>
      </w:r>
    </w:p>
    <w:p w:rsidR="00BB0582" w:rsidRPr="00BB0582" w:rsidRDefault="00BB0582" w:rsidP="00BB0582"/>
    <w:p w:rsidR="005B72C4" w:rsidRDefault="00C20C6C" w:rsidP="00DF7DE3">
      <w:pPr>
        <w:numPr>
          <w:ilvl w:val="0"/>
          <w:numId w:val="1"/>
        </w:numPr>
        <w:spacing w:beforeLines="50" w:before="156" w:afterLines="50" w:after="156" w:line="560" w:lineRule="exact"/>
        <w:outlineLvl w:val="0"/>
        <w:rPr>
          <w:rFonts w:ascii="仿宋_GB2312" w:eastAsia="仿宋_GB2312" w:hAnsi="仿宋_GB2312" w:cs="仿宋_GB2312"/>
          <w:b/>
          <w:bCs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系统入口</w:t>
      </w:r>
      <w:bookmarkEnd w:id="0"/>
    </w:p>
    <w:p w:rsidR="005B72C4" w:rsidRDefault="00C20C6C" w:rsidP="00DF7DE3">
      <w:pPr>
        <w:spacing w:beforeLines="50" w:before="156" w:afterLines="50" w:after="156" w:line="560" w:lineRule="exact"/>
        <w:outlineLvl w:val="1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方式</w:t>
      </w:r>
      <w:proofErr w:type="gramStart"/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一</w:t>
      </w:r>
      <w:proofErr w:type="gramEnd"/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：深圳市</w:t>
      </w:r>
      <w:r w:rsidR="00CD0FD4"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科技业务管理系统入口</w:t>
      </w:r>
    </w:p>
    <w:p w:rsidR="005B72C4" w:rsidRDefault="00C20C6C">
      <w:pPr>
        <w:numPr>
          <w:ilvl w:val="0"/>
          <w:numId w:val="2"/>
        </w:numPr>
        <w:spacing w:line="560" w:lineRule="exac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打开浏览器（Google Chrome/火狐/360等），输入地址：</w:t>
      </w:r>
      <w:hyperlink r:id="rId9" w:history="1">
        <w:r>
          <w:rPr>
            <w:rStyle w:val="a5"/>
            <w:rFonts w:ascii="仿宋_GB2312" w:eastAsia="仿宋_GB2312" w:hAnsi="仿宋_GB2312" w:cs="仿宋_GB2312" w:hint="eastAsia"/>
            <w:sz w:val="28"/>
            <w:szCs w:val="28"/>
          </w:rPr>
          <w:t>https://sticapply.sz.gov.cn</w:t>
        </w:r>
      </w:hyperlink>
      <w:r w:rsidR="00DF7DE3">
        <w:rPr>
          <w:rFonts w:ascii="仿宋_GB2312" w:eastAsia="仿宋_GB2312" w:hAnsi="仿宋_GB2312" w:cs="仿宋_GB2312" w:hint="eastAsia"/>
          <w:sz w:val="28"/>
          <w:szCs w:val="28"/>
        </w:rPr>
        <w:t>，打开省统一身份认证平台</w:t>
      </w:r>
      <w:r w:rsidR="005714CA">
        <w:rPr>
          <w:rFonts w:ascii="仿宋_GB2312" w:eastAsia="仿宋_GB2312" w:hAnsi="仿宋_GB2312" w:cs="仿宋_GB2312" w:hint="eastAsia"/>
          <w:sz w:val="28"/>
          <w:szCs w:val="28"/>
        </w:rPr>
        <w:t>的登录页面，使用省统一身份认证平台的法人账号进行登录</w:t>
      </w:r>
      <w:r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p w:rsidR="005B72C4" w:rsidRDefault="0038550F">
      <w:pPr>
        <w:jc w:val="center"/>
        <w:rPr>
          <w:rFonts w:ascii="仿宋_GB2312" w:eastAsia="仿宋_GB2312" w:hAnsi="仿宋_GB2312" w:cs="仿宋_GB2312"/>
          <w:sz w:val="28"/>
          <w:szCs w:val="28"/>
        </w:rPr>
      </w:pPr>
      <w:r>
        <w:rPr>
          <w:noProof/>
        </w:rPr>
        <w:drawing>
          <wp:inline distT="0" distB="0" distL="0" distR="0" wp14:anchorId="29BDBCD1" wp14:editId="6B1BE053">
            <wp:extent cx="5274310" cy="3006725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2C4" w:rsidRDefault="00C20C6C">
      <w:pPr>
        <w:numPr>
          <w:ilvl w:val="0"/>
          <w:numId w:val="2"/>
        </w:numPr>
        <w:spacing w:line="560" w:lineRule="exac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后续操作参照</w:t>
      </w:r>
      <w:hyperlink w:anchor="用户手册" w:history="1">
        <w:r>
          <w:rPr>
            <w:rStyle w:val="a5"/>
            <w:rFonts w:ascii="仿宋_GB2312" w:eastAsia="仿宋_GB2312" w:hAnsi="仿宋_GB2312" w:cs="仿宋_GB2312" w:hint="eastAsia"/>
            <w:sz w:val="28"/>
            <w:szCs w:val="28"/>
          </w:rPr>
          <w:t>广东省统一身份认证平台用户手册</w:t>
        </w:r>
      </w:hyperlink>
      <w:r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p w:rsidR="005B72C4" w:rsidRDefault="00C20C6C">
      <w:pPr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br w:type="page"/>
      </w:r>
    </w:p>
    <w:p w:rsidR="00CD0FD4" w:rsidRDefault="00CD0FD4" w:rsidP="00CD0FD4">
      <w:pPr>
        <w:spacing w:beforeLines="50" w:before="156" w:afterLines="50" w:after="156" w:line="560" w:lineRule="exact"/>
        <w:outlineLvl w:val="1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lastRenderedPageBreak/>
        <w:t>方式二：深圳市科技创新委员会管网入口</w:t>
      </w:r>
    </w:p>
    <w:p w:rsidR="005714CA" w:rsidRDefault="00CD0FD4" w:rsidP="005714CA">
      <w:pPr>
        <w:numPr>
          <w:ilvl w:val="0"/>
          <w:numId w:val="3"/>
        </w:numPr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打开浏览器（Google Chrome/火狐/360等），输入地址：</w:t>
      </w:r>
      <w:hyperlink r:id="rId11" w:history="1">
        <w:r w:rsidR="005714CA" w:rsidRPr="005714CA">
          <w:rPr>
            <w:rFonts w:ascii="仿宋_GB2312" w:eastAsia="仿宋_GB2312" w:hAnsi="仿宋_GB2312" w:cs="仿宋_GB2312"/>
            <w:sz w:val="28"/>
            <w:szCs w:val="28"/>
          </w:rPr>
          <w:t>http://stic.sz.gov.cn/</w:t>
        </w:r>
      </w:hyperlink>
      <w:r w:rsidR="005714CA">
        <w:rPr>
          <w:rFonts w:ascii="仿宋_GB2312" w:eastAsia="仿宋_GB2312" w:hAnsi="仿宋_GB2312" w:cs="仿宋_GB2312" w:hint="eastAsia"/>
          <w:sz w:val="28"/>
          <w:szCs w:val="28"/>
        </w:rPr>
        <w:t>，打开深圳市科技创新委员会管网，点击页面右上角的“</w:t>
      </w:r>
      <w:r w:rsidR="005714CA" w:rsidRPr="005714CA">
        <w:rPr>
          <w:rFonts w:ascii="仿宋_GB2312" w:eastAsia="仿宋_GB2312" w:hAnsi="仿宋_GB2312" w:cs="仿宋_GB2312" w:hint="eastAsia"/>
          <w:sz w:val="28"/>
          <w:szCs w:val="28"/>
        </w:rPr>
        <w:t>业务系统（申报单位）</w:t>
      </w:r>
      <w:r w:rsidR="005714CA">
        <w:rPr>
          <w:rFonts w:ascii="仿宋_GB2312" w:eastAsia="仿宋_GB2312" w:hAnsi="仿宋_GB2312" w:cs="仿宋_GB2312" w:hint="eastAsia"/>
          <w:sz w:val="28"/>
          <w:szCs w:val="28"/>
        </w:rPr>
        <w:t>”，</w:t>
      </w:r>
      <w:r w:rsidR="0038550F">
        <w:rPr>
          <w:rFonts w:ascii="仿宋_GB2312" w:eastAsia="仿宋_GB2312" w:hAnsi="仿宋_GB2312" w:cs="仿宋_GB2312" w:hint="eastAsia"/>
          <w:sz w:val="28"/>
          <w:szCs w:val="28"/>
        </w:rPr>
        <w:t>打开后参照方式一中登录按钮</w:t>
      </w:r>
      <w:r w:rsidR="005714CA">
        <w:rPr>
          <w:rFonts w:ascii="仿宋_GB2312" w:eastAsia="仿宋_GB2312" w:hAnsi="仿宋_GB2312" w:cs="仿宋_GB2312" w:hint="eastAsia"/>
          <w:sz w:val="28"/>
          <w:szCs w:val="28"/>
        </w:rPr>
        <w:t>，使用省统一身份认证平台的法人账号进行登录。</w:t>
      </w:r>
    </w:p>
    <w:p w:rsidR="005714CA" w:rsidRPr="005714CA" w:rsidRDefault="005714CA" w:rsidP="005714CA">
      <w:pPr>
        <w:numPr>
          <w:ilvl w:val="0"/>
          <w:numId w:val="3"/>
        </w:numPr>
        <w:rPr>
          <w:rFonts w:ascii="仿宋_GB2312" w:eastAsia="仿宋_GB2312" w:hAnsi="仿宋_GB2312" w:cs="仿宋_GB2312"/>
          <w:sz w:val="28"/>
          <w:szCs w:val="28"/>
        </w:rPr>
      </w:pPr>
      <w:r w:rsidRPr="005714CA">
        <w:rPr>
          <w:rFonts w:ascii="仿宋_GB2312" w:eastAsia="仿宋_GB2312" w:hAnsi="仿宋_GB2312" w:cs="仿宋_GB2312" w:hint="eastAsia"/>
          <w:sz w:val="28"/>
          <w:szCs w:val="28"/>
        </w:rPr>
        <w:t>后续操作参照</w:t>
      </w:r>
      <w:hyperlink w:anchor="用户手册" w:history="1">
        <w:r w:rsidRPr="005714CA">
          <w:rPr>
            <w:rStyle w:val="a5"/>
            <w:rFonts w:ascii="仿宋_GB2312" w:eastAsia="仿宋_GB2312" w:hAnsi="仿宋_GB2312" w:cs="仿宋_GB2312" w:hint="eastAsia"/>
            <w:sz w:val="28"/>
            <w:szCs w:val="28"/>
          </w:rPr>
          <w:t>广东省统一身份认证平台用户手册</w:t>
        </w:r>
      </w:hyperlink>
      <w:r w:rsidRPr="005714CA"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p w:rsidR="005B72C4" w:rsidRDefault="00C20C6C" w:rsidP="00DF7DE3">
      <w:pPr>
        <w:spacing w:beforeLines="50" w:before="156" w:afterLines="50" w:after="156" w:line="560" w:lineRule="exact"/>
        <w:outlineLvl w:val="1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方式</w:t>
      </w:r>
      <w:r w:rsidR="00CD0FD4"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三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：广东政务服务网</w:t>
      </w:r>
      <w:r w:rsidR="00E70ACE"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入口</w:t>
      </w:r>
    </w:p>
    <w:p w:rsidR="005B72C4" w:rsidRDefault="00C20C6C" w:rsidP="00E66DE2">
      <w:pPr>
        <w:numPr>
          <w:ilvl w:val="0"/>
          <w:numId w:val="7"/>
        </w:numPr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打开浏览器（Google Chrome/火狐/360等），输入地址：</w:t>
      </w:r>
      <w:hyperlink r:id="rId12" w:history="1">
        <w:r>
          <w:rPr>
            <w:rStyle w:val="a5"/>
            <w:rFonts w:ascii="仿宋_GB2312" w:eastAsia="仿宋_GB2312" w:hAnsi="仿宋_GB2312" w:cs="仿宋_GB2312" w:hint="eastAsia"/>
            <w:sz w:val="28"/>
            <w:szCs w:val="28"/>
          </w:rPr>
          <w:t>https://www.gdzwfw.gov.cn/</w:t>
        </w:r>
      </w:hyperlink>
      <w:r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p w:rsidR="005B72C4" w:rsidRDefault="00C20C6C" w:rsidP="00E66DE2">
      <w:pPr>
        <w:numPr>
          <w:ilvl w:val="0"/>
          <w:numId w:val="7"/>
        </w:numPr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搜索事项</w:t>
      </w:r>
    </w:p>
    <w:p w:rsidR="005B72C4" w:rsidRDefault="00C20C6C" w:rsidP="00E66DE2">
      <w:pPr>
        <w:numPr>
          <w:ilvl w:val="1"/>
          <w:numId w:val="7"/>
        </w:numPr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按事项名称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输入您要办理事项的名称或关键字，点击“搜索”，您可以浏览与搜索内容有关的快捷入口、办理事项、常见问题咨询、政策新闻等信息。</w:t>
      </w:r>
    </w:p>
    <w:p w:rsidR="005B72C4" w:rsidRDefault="00C20C6C">
      <w:pPr>
        <w:jc w:val="center"/>
      </w:pPr>
      <w:r>
        <w:rPr>
          <w:noProof/>
        </w:rPr>
        <w:drawing>
          <wp:inline distT="0" distB="0" distL="114300" distR="114300" wp14:anchorId="21F5A40F" wp14:editId="67A38799">
            <wp:extent cx="4552315" cy="2245360"/>
            <wp:effectExtent l="9525" t="9525" r="10160" b="1206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52315" cy="2245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如展示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信息过多，您可以选择所属地市、部门名称、服务对象、事项类型进一步缩小搜索范围。</w:t>
      </w:r>
    </w:p>
    <w:p w:rsidR="005B72C4" w:rsidRDefault="00C20C6C">
      <w:pPr>
        <w:jc w:val="center"/>
      </w:pPr>
      <w:r>
        <w:rPr>
          <w:noProof/>
        </w:rPr>
        <w:lastRenderedPageBreak/>
        <w:drawing>
          <wp:inline distT="0" distB="0" distL="114300" distR="114300" wp14:anchorId="0795E29C" wp14:editId="1C232EF9">
            <wp:extent cx="4479290" cy="2059940"/>
            <wp:effectExtent l="9525" t="9525" r="26035" b="260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79290" cy="20599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5B72C4">
      <w:pPr>
        <w:jc w:val="left"/>
      </w:pPr>
    </w:p>
    <w:p w:rsidR="005B72C4" w:rsidRDefault="00C20C6C" w:rsidP="00E66DE2">
      <w:pPr>
        <w:numPr>
          <w:ilvl w:val="1"/>
          <w:numId w:val="7"/>
        </w:numPr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按部门分类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依次选择“法人服务”→“按部门分类”→“深圳市”→“深圳市科技创新委员会”，您可浏览本部门的所有事项。</w:t>
      </w:r>
    </w:p>
    <w:p w:rsidR="005B72C4" w:rsidRDefault="00C20C6C">
      <w:pPr>
        <w:jc w:val="center"/>
      </w:pPr>
      <w:r>
        <w:rPr>
          <w:noProof/>
        </w:rPr>
        <w:lastRenderedPageBreak/>
        <w:drawing>
          <wp:inline distT="0" distB="0" distL="114300" distR="114300" wp14:anchorId="714786C7" wp14:editId="600A7627">
            <wp:extent cx="4618990" cy="6131560"/>
            <wp:effectExtent l="9525" t="9525" r="19685" b="1206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rcRect r="229" b="5779"/>
                    <a:stretch>
                      <a:fillRect/>
                    </a:stretch>
                  </pic:blipFill>
                  <pic:spPr>
                    <a:xfrm>
                      <a:off x="0" y="0"/>
                      <a:ext cx="4618990" cy="61315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 w:rsidP="00E66DE2">
      <w:pPr>
        <w:numPr>
          <w:ilvl w:val="0"/>
          <w:numId w:val="7"/>
        </w:numPr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点击具体事项或“办事指南”，您可浏览事项办理指南，包括：基本信息、受理标准、办理流程、申请材料、咨询监督、窗口办理、收费项目信息、法律依据、权利与义务、法律救济。</w:t>
      </w:r>
    </w:p>
    <w:p w:rsidR="005B72C4" w:rsidRDefault="005B72C4">
      <w:pPr>
        <w:jc w:val="center"/>
      </w:pPr>
    </w:p>
    <w:p w:rsidR="005B72C4" w:rsidRDefault="00C20C6C">
      <w:pPr>
        <w:jc w:val="center"/>
      </w:pPr>
      <w:r>
        <w:rPr>
          <w:noProof/>
        </w:rPr>
        <w:lastRenderedPageBreak/>
        <w:drawing>
          <wp:inline distT="0" distB="0" distL="114300" distR="114300" wp14:anchorId="1244F4DD" wp14:editId="7A72723C">
            <wp:extent cx="5265420" cy="3100705"/>
            <wp:effectExtent l="9525" t="9525" r="20955" b="139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007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 w:rsidP="00E66DE2">
      <w:pPr>
        <w:numPr>
          <w:ilvl w:val="0"/>
          <w:numId w:val="7"/>
        </w:numPr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点击事项列表页面的“在线办理”或事项办理指南页面的“立即办理”，您可以单点登录到深圳市科技业务管理系统的申报页面。具体操作参照</w:t>
      </w:r>
      <w:hyperlink w:anchor="用户手册" w:history="1">
        <w:r>
          <w:rPr>
            <w:rStyle w:val="a5"/>
            <w:rFonts w:ascii="仿宋_GB2312" w:eastAsia="仿宋_GB2312" w:hAnsi="仿宋_GB2312" w:cs="仿宋_GB2312" w:hint="eastAsia"/>
            <w:sz w:val="28"/>
            <w:szCs w:val="28"/>
          </w:rPr>
          <w:t>广东省统一身份认证平台用户手册</w:t>
        </w:r>
      </w:hyperlink>
      <w:r>
        <w:rPr>
          <w:rFonts w:ascii="仿宋_GB2312" w:eastAsia="仿宋_GB2312" w:hAnsi="仿宋_GB2312" w:cs="仿宋_GB2312" w:hint="eastAsia"/>
          <w:sz w:val="28"/>
          <w:szCs w:val="28"/>
        </w:rPr>
        <w:t>。</w:t>
      </w:r>
      <w:r>
        <w:rPr>
          <w:rFonts w:ascii="仿宋_GB2312" w:eastAsia="仿宋_GB2312" w:hAnsi="仿宋_GB2312" w:cs="仿宋_GB2312" w:hint="eastAsia"/>
          <w:sz w:val="28"/>
          <w:szCs w:val="28"/>
        </w:rPr>
        <w:br w:type="page"/>
      </w:r>
    </w:p>
    <w:p w:rsidR="005B72C4" w:rsidRDefault="00C20C6C">
      <w:pPr>
        <w:numPr>
          <w:ilvl w:val="0"/>
          <w:numId w:val="4"/>
        </w:numPr>
        <w:outlineLvl w:val="0"/>
        <w:rPr>
          <w:rFonts w:ascii="仿宋_GB2312" w:eastAsia="仿宋_GB2312" w:hAnsi="仿宋_GB2312" w:cs="仿宋_GB2312"/>
          <w:b/>
          <w:bCs/>
          <w:sz w:val="36"/>
          <w:szCs w:val="36"/>
        </w:rPr>
      </w:pPr>
      <w:bookmarkStart w:id="1" w:name="用户手册"/>
      <w:r>
        <w:rPr>
          <w:rFonts w:ascii="仿宋_GB2312" w:eastAsia="仿宋_GB2312" w:hAnsi="仿宋_GB2312" w:cs="仿宋_GB2312" w:hint="eastAsia"/>
          <w:b/>
          <w:bCs/>
          <w:sz w:val="36"/>
          <w:szCs w:val="36"/>
        </w:rPr>
        <w:lastRenderedPageBreak/>
        <w:t>广东省统一身份认证平台用户手册</w:t>
      </w:r>
    </w:p>
    <w:bookmarkEnd w:id="1"/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广东省统一身份认证平台是广东省人民政府主办建立的一套系统，它向上对接了国家统一身份认证平台系统，向下对接了省内各级政府部门的业务系统，面向互联网用户（自然人、法人），提供注册、登录、实名核验、账户信息管理等服务，实现“一次登录、全省通办、全国通办”。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如您在使用广东省统一身份认证平台的过程中遇到问题，可前往</w:t>
      </w:r>
      <w:hyperlink r:id="rId17" w:history="1">
        <w:r>
          <w:rPr>
            <w:rStyle w:val="a5"/>
            <w:rFonts w:ascii="仿宋_GB2312" w:eastAsia="仿宋_GB2312" w:hAnsi="仿宋_GB2312" w:cs="仿宋_GB2312" w:hint="eastAsia"/>
            <w:b/>
            <w:bCs/>
            <w:sz w:val="28"/>
            <w:szCs w:val="28"/>
          </w:rPr>
          <w:t>帮助中心</w:t>
        </w:r>
      </w:hyperlink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或拨打咨询电话12345</w:t>
      </w:r>
      <w:r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p w:rsidR="003C60B3" w:rsidRPr="003C60B3" w:rsidRDefault="003C60B3">
      <w:pPr>
        <w:ind w:firstLineChars="200" w:firstLine="560"/>
        <w:rPr>
          <w:rFonts w:ascii="仿宋_GB2312" w:eastAsia="仿宋_GB2312" w:hAnsi="仿宋_GB2312" w:cs="仿宋_GB2312"/>
          <w:color w:val="FF0000"/>
          <w:sz w:val="28"/>
          <w:szCs w:val="28"/>
        </w:rPr>
      </w:pPr>
      <w:r w:rsidRPr="003C60B3">
        <w:rPr>
          <w:rFonts w:ascii="仿宋_GB2312" w:eastAsia="仿宋_GB2312" w:hAnsi="仿宋_GB2312" w:cs="仿宋_GB2312"/>
          <w:color w:val="FF0000"/>
          <w:sz w:val="28"/>
          <w:szCs w:val="28"/>
        </w:rPr>
        <w:t>基本流程：</w:t>
      </w:r>
      <w:r w:rsidRPr="003C60B3">
        <w:rPr>
          <w:rFonts w:ascii="仿宋_GB2312" w:eastAsia="仿宋_GB2312" w:hAnsi="仿宋_GB2312" w:cs="仿宋_GB2312" w:hint="eastAsia"/>
          <w:color w:val="FF0000"/>
          <w:sz w:val="28"/>
          <w:szCs w:val="28"/>
        </w:rPr>
        <w:t>1.单位注册法人账号并实名认证升级；</w:t>
      </w:r>
    </w:p>
    <w:p w:rsidR="003C60B3" w:rsidRPr="003C60B3" w:rsidRDefault="003C60B3" w:rsidP="003C60B3">
      <w:pPr>
        <w:ind w:firstLineChars="700" w:firstLine="1960"/>
        <w:rPr>
          <w:rFonts w:ascii="仿宋_GB2312" w:eastAsia="仿宋_GB2312" w:hAnsi="仿宋_GB2312" w:cs="仿宋_GB2312"/>
          <w:color w:val="FF0000"/>
          <w:sz w:val="28"/>
          <w:szCs w:val="28"/>
        </w:rPr>
      </w:pPr>
      <w:r w:rsidRPr="003C60B3">
        <w:rPr>
          <w:rFonts w:ascii="仿宋_GB2312" w:eastAsia="仿宋_GB2312" w:hAnsi="仿宋_GB2312" w:cs="仿宋_GB2312" w:hint="eastAsia"/>
          <w:color w:val="FF0000"/>
          <w:sz w:val="28"/>
          <w:szCs w:val="28"/>
        </w:rPr>
        <w:t>2.</w:t>
      </w:r>
      <w:r w:rsidR="00200821">
        <w:rPr>
          <w:rFonts w:ascii="仿宋_GB2312" w:eastAsia="仿宋_GB2312" w:hAnsi="仿宋_GB2312" w:cs="仿宋_GB2312" w:hint="eastAsia"/>
          <w:color w:val="FF0000"/>
          <w:sz w:val="28"/>
          <w:szCs w:val="28"/>
        </w:rPr>
        <w:t>个人注册（非法定代表人）</w:t>
      </w:r>
      <w:r w:rsidRPr="003C60B3">
        <w:rPr>
          <w:rFonts w:ascii="仿宋_GB2312" w:eastAsia="仿宋_GB2312" w:hAnsi="仿宋_GB2312" w:cs="仿宋_GB2312" w:hint="eastAsia"/>
          <w:color w:val="FF0000"/>
          <w:sz w:val="28"/>
          <w:szCs w:val="28"/>
        </w:rPr>
        <w:t>并认证升级；</w:t>
      </w:r>
    </w:p>
    <w:p w:rsidR="003C60B3" w:rsidRPr="003C60B3" w:rsidRDefault="003C60B3" w:rsidP="003C60B3">
      <w:pPr>
        <w:ind w:firstLineChars="700" w:firstLine="1960"/>
        <w:rPr>
          <w:rFonts w:ascii="仿宋_GB2312" w:eastAsia="仿宋_GB2312" w:hAnsi="仿宋_GB2312" w:cs="仿宋_GB2312"/>
          <w:color w:val="FF0000"/>
          <w:sz w:val="28"/>
          <w:szCs w:val="28"/>
        </w:rPr>
      </w:pPr>
      <w:r w:rsidRPr="003C60B3">
        <w:rPr>
          <w:rFonts w:ascii="仿宋_GB2312" w:eastAsia="仿宋_GB2312" w:hAnsi="仿宋_GB2312" w:cs="仿宋_GB2312" w:hint="eastAsia"/>
          <w:color w:val="FF0000"/>
          <w:sz w:val="28"/>
          <w:szCs w:val="28"/>
        </w:rPr>
        <w:t>3.法人账号登录后添加经办人。</w:t>
      </w:r>
      <w:bookmarkStart w:id="2" w:name="_GoBack"/>
      <w:bookmarkEnd w:id="2"/>
    </w:p>
    <w:p w:rsidR="003C60B3" w:rsidRPr="003C60B3" w:rsidRDefault="003C60B3" w:rsidP="003C60B3">
      <w:pPr>
        <w:ind w:firstLineChars="700" w:firstLine="1960"/>
        <w:rPr>
          <w:rFonts w:ascii="仿宋_GB2312" w:eastAsia="仿宋_GB2312" w:hAnsi="仿宋_GB2312" w:cs="仿宋_GB2312"/>
          <w:b/>
          <w:bCs/>
          <w:color w:val="FF0000"/>
          <w:sz w:val="28"/>
          <w:szCs w:val="28"/>
        </w:rPr>
      </w:pPr>
      <w:r w:rsidRPr="003C60B3">
        <w:rPr>
          <w:rFonts w:ascii="仿宋_GB2312" w:eastAsia="仿宋_GB2312" w:hAnsi="仿宋_GB2312" w:cs="仿宋_GB2312"/>
          <w:color w:val="FF0000"/>
          <w:sz w:val="28"/>
          <w:szCs w:val="28"/>
        </w:rPr>
        <w:t>注意：法定代表人不能添加为经办人。</w:t>
      </w:r>
    </w:p>
    <w:p w:rsidR="005B72C4" w:rsidRDefault="00C20C6C">
      <w:pPr>
        <w:numPr>
          <w:ilvl w:val="1"/>
          <w:numId w:val="5"/>
        </w:numPr>
        <w:ind w:firstLineChars="200" w:firstLine="562"/>
        <w:outlineLvl w:val="1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账号密码注册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支持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个人</w:t>
      </w:r>
      <w:r>
        <w:rPr>
          <w:rFonts w:ascii="仿宋_GB2312" w:eastAsia="仿宋_GB2312" w:hAnsi="仿宋_GB2312" w:cs="仿宋_GB2312" w:hint="eastAsia"/>
          <w:sz w:val="28"/>
          <w:szCs w:val="28"/>
        </w:rPr>
        <w:t>和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法人</w:t>
      </w:r>
      <w:r>
        <w:rPr>
          <w:rFonts w:ascii="仿宋_GB2312" w:eastAsia="仿宋_GB2312" w:hAnsi="仿宋_GB2312" w:cs="仿宋_GB2312" w:hint="eastAsia"/>
          <w:sz w:val="28"/>
          <w:szCs w:val="28"/>
        </w:rPr>
        <w:t>用户的账号注册，分3步：输入注册信息、实名核验、注册完成。</w:t>
      </w:r>
    </w:p>
    <w:p w:rsidR="005B72C4" w:rsidRDefault="005B72C4">
      <w:pPr>
        <w:jc w:val="center"/>
        <w:sectPr w:rsidR="005B72C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B72C4" w:rsidRDefault="00C20C6C">
      <w:pPr>
        <w:jc w:val="center"/>
        <w:sectPr w:rsidR="005B72C4">
          <w:type w:val="continuous"/>
          <w:pgSz w:w="11906" w:h="16838"/>
          <w:pgMar w:top="1440" w:right="1800" w:bottom="1440" w:left="1800" w:header="851" w:footer="992" w:gutter="0"/>
          <w:cols w:num="2" w:space="720" w:equalWidth="0">
            <w:col w:w="3940" w:space="425"/>
            <w:col w:w="3940"/>
          </w:cols>
          <w:docGrid w:type="lines" w:linePitch="312"/>
        </w:sectPr>
      </w:pPr>
      <w:r>
        <w:rPr>
          <w:noProof/>
        </w:rPr>
        <w:lastRenderedPageBreak/>
        <w:drawing>
          <wp:inline distT="0" distB="0" distL="114300" distR="114300">
            <wp:extent cx="2501265" cy="3239770"/>
            <wp:effectExtent l="9525" t="9525" r="22860" b="273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8"/>
                    <a:srcRect t="1367" r="1323"/>
                    <a:stretch>
                      <a:fillRect/>
                    </a:stretch>
                  </pic:blipFill>
                  <pic:spPr>
                    <a:xfrm>
                      <a:off x="0" y="0"/>
                      <a:ext cx="2501265" cy="32397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>
            <wp:extent cx="2478405" cy="3239770"/>
            <wp:effectExtent l="9525" t="9525" r="26670" b="2730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78405" cy="32397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3078480" cy="3239770"/>
            <wp:effectExtent l="9525" t="9525" r="17145" b="273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32397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5B72C4"/>
    <w:p w:rsidR="005B72C4" w:rsidRDefault="00C20C6C">
      <w:pPr>
        <w:numPr>
          <w:ilvl w:val="1"/>
          <w:numId w:val="5"/>
        </w:numPr>
        <w:ind w:firstLineChars="200" w:firstLine="562"/>
        <w:outlineLvl w:val="1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账号密码登录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支持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个人</w:t>
      </w:r>
      <w:r>
        <w:rPr>
          <w:rFonts w:ascii="仿宋_GB2312" w:eastAsia="仿宋_GB2312" w:hAnsi="仿宋_GB2312" w:cs="仿宋_GB2312" w:hint="eastAsia"/>
          <w:sz w:val="28"/>
          <w:szCs w:val="28"/>
        </w:rPr>
        <w:t>和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法人</w:t>
      </w:r>
      <w:r>
        <w:rPr>
          <w:rFonts w:ascii="仿宋_GB2312" w:eastAsia="仿宋_GB2312" w:hAnsi="仿宋_GB2312" w:cs="仿宋_GB2312" w:hint="eastAsia"/>
          <w:sz w:val="28"/>
          <w:szCs w:val="28"/>
        </w:rPr>
        <w:t>用户的账号登录，需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先注册</w:t>
      </w:r>
      <w:r>
        <w:rPr>
          <w:rFonts w:ascii="仿宋_GB2312" w:eastAsia="仿宋_GB2312" w:hAnsi="仿宋_GB2312" w:cs="仿宋_GB2312" w:hint="eastAsia"/>
          <w:sz w:val="28"/>
          <w:szCs w:val="28"/>
        </w:rPr>
        <w:t>账号。</w:t>
      </w:r>
    </w:p>
    <w:p w:rsidR="005B72C4" w:rsidRDefault="00C20C6C">
      <w:pPr>
        <w:ind w:firstLineChars="200" w:firstLine="420"/>
        <w:jc w:val="center"/>
        <w:rPr>
          <w:rFonts w:ascii="仿宋_GB2312" w:eastAsia="仿宋_GB2312" w:hAnsi="仿宋_GB2312" w:cs="仿宋_GB2312"/>
          <w:sz w:val="28"/>
          <w:szCs w:val="28"/>
        </w:rPr>
      </w:pPr>
      <w:r>
        <w:rPr>
          <w:noProof/>
        </w:rPr>
        <w:lastRenderedPageBreak/>
        <w:drawing>
          <wp:inline distT="0" distB="0" distL="114300" distR="114300">
            <wp:extent cx="2361565" cy="3060065"/>
            <wp:effectExtent l="9525" t="9525" r="10160" b="1651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8"/>
                    <a:srcRect t="1367" r="1323"/>
                    <a:stretch>
                      <a:fillRect/>
                    </a:stretch>
                  </pic:blipFill>
                  <pic:spPr>
                    <a:xfrm>
                      <a:off x="0" y="0"/>
                      <a:ext cx="2361565" cy="30600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114300" distR="114300">
            <wp:extent cx="2218690" cy="3060065"/>
            <wp:effectExtent l="9525" t="9525" r="19685" b="16510"/>
            <wp:docPr id="2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30600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numPr>
          <w:ilvl w:val="1"/>
          <w:numId w:val="5"/>
        </w:numPr>
        <w:ind w:firstLineChars="200" w:firstLine="562"/>
        <w:outlineLvl w:val="1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粤省事刷脸登录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仅支持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个人</w:t>
      </w:r>
      <w:r>
        <w:rPr>
          <w:rFonts w:ascii="仿宋_GB2312" w:eastAsia="仿宋_GB2312" w:hAnsi="仿宋_GB2312" w:cs="仿宋_GB2312" w:hint="eastAsia"/>
          <w:sz w:val="28"/>
          <w:szCs w:val="28"/>
        </w:rPr>
        <w:t>用户登录，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无需注册</w:t>
      </w:r>
      <w:r>
        <w:rPr>
          <w:rFonts w:ascii="仿宋_GB2312" w:eastAsia="仿宋_GB2312" w:hAnsi="仿宋_GB2312" w:cs="仿宋_GB2312" w:hint="eastAsia"/>
          <w:sz w:val="28"/>
          <w:szCs w:val="28"/>
        </w:rPr>
        <w:t>即可使用。</w:t>
      </w:r>
    </w:p>
    <w:p w:rsidR="005B72C4" w:rsidRDefault="00C20C6C">
      <w:pPr>
        <w:ind w:firstLineChars="200" w:firstLine="420"/>
        <w:jc w:val="center"/>
        <w:rPr>
          <w:rFonts w:ascii="仿宋_GB2312" w:eastAsia="仿宋_GB2312" w:hAnsi="仿宋_GB2312" w:cs="仿宋_GB2312"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2357120" cy="3060065"/>
            <wp:effectExtent l="9525" t="9525" r="14605" b="16510"/>
            <wp:docPr id="2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57120" cy="30600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numPr>
          <w:ilvl w:val="1"/>
          <w:numId w:val="5"/>
        </w:numPr>
        <w:ind w:firstLineChars="200" w:firstLine="562"/>
        <w:outlineLvl w:val="1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CA证书登录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支持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个人</w:t>
      </w:r>
      <w:r>
        <w:rPr>
          <w:rFonts w:ascii="仿宋_GB2312" w:eastAsia="仿宋_GB2312" w:hAnsi="仿宋_GB2312" w:cs="仿宋_GB2312" w:hint="eastAsia"/>
          <w:sz w:val="28"/>
          <w:szCs w:val="28"/>
        </w:rPr>
        <w:t>和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法人</w:t>
      </w:r>
      <w:r>
        <w:rPr>
          <w:rFonts w:ascii="仿宋_GB2312" w:eastAsia="仿宋_GB2312" w:hAnsi="仿宋_GB2312" w:cs="仿宋_GB2312" w:hint="eastAsia"/>
          <w:sz w:val="28"/>
          <w:szCs w:val="28"/>
        </w:rPr>
        <w:t>用户，目前系统支持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广东CA、深圳CA、</w:t>
      </w:r>
      <w:proofErr w:type="gramStart"/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网证通</w:t>
      </w:r>
      <w:proofErr w:type="gramEnd"/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CA、北京CA、</w:t>
      </w:r>
      <w:proofErr w:type="gramStart"/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华测</w:t>
      </w:r>
      <w:proofErr w:type="gramEnd"/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CA的CA证书</w:t>
      </w:r>
      <w:r>
        <w:rPr>
          <w:rFonts w:ascii="仿宋_GB2312" w:eastAsia="仿宋_GB2312" w:hAnsi="仿宋_GB2312" w:cs="仿宋_GB2312" w:hint="eastAsia"/>
          <w:sz w:val="28"/>
          <w:szCs w:val="28"/>
        </w:rPr>
        <w:t>，需要</w:t>
      </w:r>
      <w:hyperlink r:id="rId23" w:history="1">
        <w:r>
          <w:rPr>
            <w:rStyle w:val="a5"/>
            <w:rFonts w:ascii="仿宋_GB2312" w:eastAsia="仿宋_GB2312" w:hAnsi="仿宋_GB2312" w:cs="仿宋_GB2312" w:hint="eastAsia"/>
            <w:sz w:val="28"/>
            <w:szCs w:val="28"/>
          </w:rPr>
          <w:t>下载</w:t>
        </w:r>
      </w:hyperlink>
      <w:r>
        <w:rPr>
          <w:rFonts w:ascii="仿宋_GB2312" w:eastAsia="仿宋_GB2312" w:hAnsi="仿宋_GB2312" w:cs="仿宋_GB2312" w:hint="eastAsia"/>
          <w:sz w:val="28"/>
          <w:szCs w:val="28"/>
        </w:rPr>
        <w:t>、安装CA助手。</w:t>
      </w:r>
    </w:p>
    <w:p w:rsidR="005B72C4" w:rsidRDefault="00C20C6C">
      <w:pPr>
        <w:jc w:val="center"/>
        <w:rPr>
          <w:rFonts w:ascii="仿宋_GB2312" w:eastAsia="仿宋_GB2312" w:hAnsi="仿宋_GB2312" w:cs="仿宋_GB2312"/>
          <w:sz w:val="28"/>
          <w:szCs w:val="28"/>
        </w:rPr>
      </w:pPr>
      <w:r>
        <w:rPr>
          <w:noProof/>
        </w:rPr>
        <w:lastRenderedPageBreak/>
        <w:drawing>
          <wp:inline distT="0" distB="0" distL="114300" distR="114300">
            <wp:extent cx="2562860" cy="3420110"/>
            <wp:effectExtent l="9525" t="9525" r="18415" b="18415"/>
            <wp:docPr id="34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62860" cy="34201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114300" distR="114300">
            <wp:extent cx="2476500" cy="3420110"/>
            <wp:effectExtent l="9525" t="9525" r="9525" b="18415"/>
            <wp:docPr id="33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4201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numPr>
          <w:ilvl w:val="1"/>
          <w:numId w:val="5"/>
        </w:numPr>
        <w:ind w:firstLineChars="200" w:firstLine="562"/>
        <w:outlineLvl w:val="1"/>
        <w:rPr>
          <w:rFonts w:ascii="仿宋_GB2312" w:eastAsia="仿宋_GB2312" w:hAnsi="仿宋_GB2312" w:cs="仿宋_GB2312"/>
          <w:sz w:val="28"/>
          <w:szCs w:val="28"/>
        </w:rPr>
      </w:pPr>
      <w:proofErr w:type="gramStart"/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网银证书</w:t>
      </w:r>
      <w:proofErr w:type="gramEnd"/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登录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支持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个人</w:t>
      </w:r>
      <w:r>
        <w:rPr>
          <w:rFonts w:ascii="仿宋_GB2312" w:eastAsia="仿宋_GB2312" w:hAnsi="仿宋_GB2312" w:cs="仿宋_GB2312" w:hint="eastAsia"/>
          <w:sz w:val="28"/>
          <w:szCs w:val="28"/>
        </w:rPr>
        <w:t>和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法人</w:t>
      </w:r>
      <w:r>
        <w:rPr>
          <w:rFonts w:ascii="仿宋_GB2312" w:eastAsia="仿宋_GB2312" w:hAnsi="仿宋_GB2312" w:cs="仿宋_GB2312" w:hint="eastAsia"/>
          <w:sz w:val="28"/>
          <w:szCs w:val="28"/>
        </w:rPr>
        <w:t>用户，目前系统支持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中国建设银行、中国工商银行</w:t>
      </w:r>
      <w:proofErr w:type="gramStart"/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的网银助手</w:t>
      </w:r>
      <w:proofErr w:type="gramEnd"/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（暂不支持序列号前两位为68、69、78、79的工行U盾）</w:t>
      </w:r>
      <w:r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p w:rsidR="005B72C4" w:rsidRDefault="00C20C6C">
      <w:pPr>
        <w:jc w:val="center"/>
        <w:rPr>
          <w:rFonts w:ascii="仿宋_GB2312" w:eastAsia="仿宋_GB2312" w:hAnsi="仿宋_GB2312" w:cs="仿宋_GB2312"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2562860" cy="3420110"/>
            <wp:effectExtent l="9525" t="9525" r="18415" b="18415"/>
            <wp:docPr id="35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62860" cy="34201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114300" distR="114300">
            <wp:extent cx="2491105" cy="3420110"/>
            <wp:effectExtent l="9525" t="9525" r="13970" b="18415"/>
            <wp:docPr id="32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91105" cy="34201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numPr>
          <w:ilvl w:val="1"/>
          <w:numId w:val="5"/>
        </w:numPr>
        <w:ind w:firstLineChars="200" w:firstLine="562"/>
        <w:outlineLvl w:val="1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lastRenderedPageBreak/>
        <w:t>电子营业执照登录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支持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法人</w:t>
      </w:r>
      <w:r>
        <w:rPr>
          <w:rFonts w:ascii="仿宋_GB2312" w:eastAsia="仿宋_GB2312" w:hAnsi="仿宋_GB2312" w:cs="仿宋_GB2312" w:hint="eastAsia"/>
          <w:sz w:val="28"/>
          <w:szCs w:val="28"/>
        </w:rPr>
        <w:t>用户。如果尚未领取电子营业执照，扫描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二维码后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需要先在小程序内下载相关企业的电子营业执照。</w:t>
      </w:r>
    </w:p>
    <w:p w:rsidR="005B72C4" w:rsidRDefault="00C20C6C">
      <w:pPr>
        <w:ind w:firstLineChars="200" w:firstLine="562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注意</w:t>
      </w:r>
      <w:r>
        <w:rPr>
          <w:rFonts w:ascii="仿宋_GB2312" w:eastAsia="仿宋_GB2312" w:hAnsi="仿宋_GB2312" w:cs="仿宋_GB2312" w:hint="eastAsia"/>
          <w:sz w:val="28"/>
          <w:szCs w:val="28"/>
        </w:rPr>
        <w:t>：电子营业执照的授权事项为“电子政务-综合政务服务-政务服务网”。点击查看</w:t>
      </w:r>
      <w:hyperlink r:id="rId27" w:history="1">
        <w:r>
          <w:rPr>
            <w:rStyle w:val="a5"/>
            <w:rFonts w:ascii="仿宋_GB2312" w:eastAsia="仿宋_GB2312" w:hAnsi="仿宋_GB2312" w:cs="仿宋_GB2312" w:hint="eastAsia"/>
            <w:sz w:val="28"/>
            <w:szCs w:val="28"/>
          </w:rPr>
          <w:t>国家市场监督管理总局-电子营业执照应用指南</w:t>
        </w:r>
      </w:hyperlink>
      <w:r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p w:rsidR="005B72C4" w:rsidRDefault="00C20C6C">
      <w:pPr>
        <w:jc w:val="center"/>
      </w:pPr>
      <w:r>
        <w:rPr>
          <w:noProof/>
        </w:rPr>
        <w:drawing>
          <wp:inline distT="0" distB="0" distL="114300" distR="114300">
            <wp:extent cx="2665730" cy="3599815"/>
            <wp:effectExtent l="9525" t="9525" r="10795" b="10160"/>
            <wp:docPr id="36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6573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numPr>
          <w:ilvl w:val="1"/>
          <w:numId w:val="5"/>
        </w:numPr>
        <w:ind w:firstLineChars="200" w:firstLine="562"/>
        <w:outlineLvl w:val="1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找回密码</w:t>
      </w:r>
    </w:p>
    <w:p w:rsidR="005B72C4" w:rsidRDefault="005B72C4">
      <w:pPr>
        <w:jc w:val="center"/>
        <w:sectPr w:rsidR="005B72C4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B72C4" w:rsidRDefault="00C20C6C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2595880" cy="3599815"/>
            <wp:effectExtent l="9525" t="9525" r="23495" b="10160"/>
            <wp:docPr id="37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9588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>
            <wp:extent cx="2670175" cy="3599815"/>
            <wp:effectExtent l="9525" t="9525" r="25400" b="10160"/>
            <wp:docPr id="38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7017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5B72C4">
      <w:pPr>
        <w:jc w:val="center"/>
        <w:sectPr w:rsidR="005B72C4">
          <w:type w:val="continuous"/>
          <w:pgSz w:w="11906" w:h="16838"/>
          <w:pgMar w:top="1440" w:right="1800" w:bottom="1440" w:left="1800" w:header="851" w:footer="992" w:gutter="0"/>
          <w:cols w:num="2" w:space="720" w:equalWidth="0">
            <w:col w:w="3940" w:space="425"/>
            <w:col w:w="3940"/>
          </w:cols>
          <w:docGrid w:type="lines" w:linePitch="312"/>
        </w:sectPr>
      </w:pPr>
    </w:p>
    <w:p w:rsidR="005B72C4" w:rsidRDefault="00C20C6C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273675" cy="2530475"/>
            <wp:effectExtent l="9525" t="9525" r="12700" b="12700"/>
            <wp:docPr id="44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304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numPr>
          <w:ilvl w:val="1"/>
          <w:numId w:val="5"/>
        </w:numPr>
        <w:ind w:firstLineChars="200" w:firstLine="562"/>
        <w:outlineLvl w:val="1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找回账号</w:t>
      </w:r>
    </w:p>
    <w:p w:rsidR="005B72C4" w:rsidRDefault="005B72C4">
      <w:pPr>
        <w:jc w:val="center"/>
        <w:sectPr w:rsidR="005B72C4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B72C4" w:rsidRDefault="00C20C6C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2595880" cy="3599815"/>
            <wp:effectExtent l="9525" t="9525" r="23495" b="10160"/>
            <wp:docPr id="40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9588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>
            <wp:extent cx="2670175" cy="3599815"/>
            <wp:effectExtent l="9525" t="9525" r="25400" b="10160"/>
            <wp:docPr id="41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7017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5B72C4">
      <w:pPr>
        <w:jc w:val="center"/>
        <w:sectPr w:rsidR="005B72C4">
          <w:type w:val="continuous"/>
          <w:pgSz w:w="11906" w:h="16838"/>
          <w:pgMar w:top="1440" w:right="1800" w:bottom="1440" w:left="1800" w:header="851" w:footer="992" w:gutter="0"/>
          <w:cols w:num="2" w:space="720" w:equalWidth="0">
            <w:col w:w="3940" w:space="425"/>
            <w:col w:w="3940"/>
          </w:cols>
          <w:docGrid w:type="lines" w:linePitch="312"/>
        </w:sectPr>
      </w:pPr>
    </w:p>
    <w:p w:rsidR="005B72C4" w:rsidRDefault="00C20C6C">
      <w:pPr>
        <w:jc w:val="center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114300" distR="114300">
            <wp:extent cx="5262880" cy="2466975"/>
            <wp:effectExtent l="9525" t="9525" r="23495" b="19050"/>
            <wp:docPr id="43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66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numPr>
          <w:ilvl w:val="1"/>
          <w:numId w:val="5"/>
        </w:numPr>
        <w:ind w:firstLineChars="200" w:firstLine="562"/>
        <w:outlineLvl w:val="1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实名核验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用户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登录省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统一认证平台后，在账户管理的“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实名核验</w:t>
      </w:r>
      <w:r>
        <w:rPr>
          <w:rFonts w:ascii="仿宋_GB2312" w:eastAsia="仿宋_GB2312" w:hAnsi="仿宋_GB2312" w:cs="仿宋_GB2312" w:hint="eastAsia"/>
          <w:sz w:val="28"/>
          <w:szCs w:val="28"/>
        </w:rPr>
        <w:t>”中完成四级、五级核验。具体操作手册，详见“帮助中心”→“实名核验”部分。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深圳市科技业务管理系统支持的</w:t>
      </w:r>
      <w:r>
        <w:rPr>
          <w:rFonts w:ascii="仿宋_GB2312" w:eastAsia="仿宋_GB2312" w:hAnsi="仿宋_GB2312" w:cs="仿宋_GB2312" w:hint="eastAsia"/>
          <w:sz w:val="28"/>
          <w:szCs w:val="28"/>
        </w:rPr>
        <w:t>用户等级为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四级（原L2）及以上。</w:t>
      </w:r>
    </w:p>
    <w:p w:rsidR="005B72C4" w:rsidRDefault="00C20C6C">
      <w:r>
        <w:rPr>
          <w:noProof/>
        </w:rPr>
        <w:lastRenderedPageBreak/>
        <w:drawing>
          <wp:inline distT="0" distB="0" distL="114300" distR="114300">
            <wp:extent cx="5273675" cy="3235960"/>
            <wp:effectExtent l="9525" t="9525" r="12700" b="12065"/>
            <wp:docPr id="47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2359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5B72C4"/>
    <w:p w:rsidR="005B72C4" w:rsidRDefault="00C20C6C">
      <w:r>
        <w:rPr>
          <w:noProof/>
        </w:rPr>
        <w:drawing>
          <wp:inline distT="0" distB="0" distL="114300" distR="114300">
            <wp:extent cx="5274310" cy="3500755"/>
            <wp:effectExtent l="9525" t="9525" r="12065" b="13970"/>
            <wp:docPr id="46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07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numPr>
          <w:ilvl w:val="1"/>
          <w:numId w:val="5"/>
        </w:numPr>
        <w:ind w:firstLineChars="200" w:firstLine="562"/>
        <w:outlineLvl w:val="1"/>
        <w:rPr>
          <w:rFonts w:ascii="仿宋_GB2312" w:eastAsia="仿宋_GB2312" w:hAnsi="仿宋_GB2312" w:cs="仿宋_GB2312"/>
          <w:b/>
          <w:bCs/>
          <w:sz w:val="28"/>
          <w:szCs w:val="28"/>
        </w:rPr>
      </w:pPr>
      <w:bookmarkStart w:id="3" w:name="添加经办人"/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添加经办人</w:t>
      </w:r>
      <w:bookmarkEnd w:id="3"/>
    </w:p>
    <w:p w:rsidR="005B72C4" w:rsidRDefault="00C20C6C">
      <w:pPr>
        <w:ind w:firstLineChars="200" w:firstLine="562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法人</w:t>
      </w:r>
      <w:r>
        <w:rPr>
          <w:rFonts w:ascii="仿宋_GB2312" w:eastAsia="仿宋_GB2312" w:hAnsi="仿宋_GB2312" w:cs="仿宋_GB2312" w:hint="eastAsia"/>
          <w:sz w:val="28"/>
          <w:szCs w:val="28"/>
        </w:rPr>
        <w:t>用户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登录省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统一认证平台后，在账户管理的“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我的经办人</w:t>
      </w:r>
      <w:r>
        <w:rPr>
          <w:rFonts w:ascii="仿宋_GB2312" w:eastAsia="仿宋_GB2312" w:hAnsi="仿宋_GB2312" w:cs="仿宋_GB2312" w:hint="eastAsia"/>
          <w:sz w:val="28"/>
          <w:szCs w:val="28"/>
        </w:rPr>
        <w:t>”中可添加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多个</w:t>
      </w:r>
      <w:r>
        <w:rPr>
          <w:rFonts w:ascii="仿宋_GB2312" w:eastAsia="仿宋_GB2312" w:hAnsi="仿宋_GB2312" w:cs="仿宋_GB2312" w:hint="eastAsia"/>
          <w:sz w:val="28"/>
          <w:szCs w:val="28"/>
        </w:rPr>
        <w:t>个人或法人用户作为其经办人，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经办人信用等级需四级（原L2）及以上</w:t>
      </w:r>
      <w:r>
        <w:rPr>
          <w:rFonts w:ascii="仿宋_GB2312" w:eastAsia="仿宋_GB2312" w:hAnsi="仿宋_GB2312" w:cs="仿宋_GB2312" w:hint="eastAsia"/>
          <w:sz w:val="28"/>
          <w:szCs w:val="28"/>
        </w:rPr>
        <w:t>。具体操作手册，详见“帮助中心”→“账户管理”</w:t>
      </w:r>
      <w:r>
        <w:rPr>
          <w:rFonts w:ascii="仿宋_GB2312" w:eastAsia="仿宋_GB2312" w:hAnsi="仿宋_GB2312" w:cs="仿宋_GB2312" w:hint="eastAsia"/>
          <w:sz w:val="28"/>
          <w:szCs w:val="28"/>
        </w:rPr>
        <w:lastRenderedPageBreak/>
        <w:t>部分。</w:t>
      </w:r>
    </w:p>
    <w:p w:rsidR="005B72C4" w:rsidRDefault="00C20C6C">
      <w:r>
        <w:rPr>
          <w:noProof/>
        </w:rPr>
        <w:drawing>
          <wp:inline distT="0" distB="0" distL="114300" distR="114300">
            <wp:extent cx="5269230" cy="2787015"/>
            <wp:effectExtent l="9525" t="9525" r="17145" b="22860"/>
            <wp:docPr id="48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870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jc w:val="center"/>
      </w:pPr>
      <w:r>
        <w:rPr>
          <w:noProof/>
        </w:rPr>
        <w:drawing>
          <wp:inline distT="0" distB="0" distL="114300" distR="114300">
            <wp:extent cx="3554730" cy="3599815"/>
            <wp:effectExtent l="9525" t="9525" r="17145" b="10160"/>
            <wp:docPr id="50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55473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jc w:val="center"/>
      </w:pPr>
      <w:r>
        <w:rPr>
          <w:noProof/>
        </w:rPr>
        <w:lastRenderedPageBreak/>
        <w:drawing>
          <wp:inline distT="0" distB="0" distL="114300" distR="114300">
            <wp:extent cx="5270500" cy="3768090"/>
            <wp:effectExtent l="9525" t="9525" r="15875" b="13335"/>
            <wp:docPr id="51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680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numPr>
          <w:ilvl w:val="1"/>
          <w:numId w:val="5"/>
        </w:numPr>
        <w:ind w:firstLineChars="200" w:firstLine="562"/>
        <w:outlineLvl w:val="1"/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修改账户信息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包括基本信息、密码、手机号码、电子邮箱。</w:t>
      </w:r>
    </w:p>
    <w:p w:rsidR="005B72C4" w:rsidRDefault="00C20C6C">
      <w:pPr>
        <w:ind w:firstLineChars="200" w:firstLine="420"/>
      </w:pPr>
      <w:r>
        <w:rPr>
          <w:noProof/>
        </w:rPr>
        <w:lastRenderedPageBreak/>
        <w:drawing>
          <wp:inline distT="0" distB="0" distL="114300" distR="114300">
            <wp:extent cx="5263515" cy="7818120"/>
            <wp:effectExtent l="9525" t="9525" r="22860" b="209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78181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ind w:firstLineChars="200" w:firstLine="420"/>
      </w:pPr>
      <w:r>
        <w:br w:type="page"/>
      </w:r>
    </w:p>
    <w:p w:rsidR="005B72C4" w:rsidRDefault="00C20C6C">
      <w:pPr>
        <w:numPr>
          <w:ilvl w:val="0"/>
          <w:numId w:val="4"/>
        </w:numPr>
        <w:outlineLvl w:val="0"/>
        <w:rPr>
          <w:rFonts w:ascii="仿宋_GB2312" w:eastAsia="仿宋_GB2312" w:hAnsi="仿宋_GB2312" w:cs="仿宋_GB2312"/>
          <w:b/>
          <w:bCs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bCs/>
          <w:sz w:val="36"/>
          <w:szCs w:val="36"/>
        </w:rPr>
        <w:lastRenderedPageBreak/>
        <w:t>常见问题（Q&amp;A）</w:t>
      </w:r>
    </w:p>
    <w:p w:rsidR="005B72C4" w:rsidRDefault="00C20C6C">
      <w:pPr>
        <w:numPr>
          <w:ilvl w:val="1"/>
          <w:numId w:val="6"/>
        </w:numPr>
        <w:ind w:firstLine="0"/>
        <w:outlineLvl w:val="1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广东省统一身份认证平台是什么？由谁主办？安全吗？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A：广东省统一身份认证平台是广东省人民政府主办建立的一套系统，它向上对接了国家统一身份认证平台系统，向下对接了省内各级政府部门的业务系统，围绕可信数字身份整合各种核验方式，为政务服务提供统一的身份认证，面向互联网用户（自然人、法人），提供注册、登录、实名核验、账户信息管理等服务，实现“一次登录、全省通办、全国通办”。</w:t>
      </w:r>
    </w:p>
    <w:p w:rsidR="005B72C4" w:rsidRDefault="00C20C6C">
      <w:pPr>
        <w:numPr>
          <w:ilvl w:val="1"/>
          <w:numId w:val="6"/>
        </w:numPr>
        <w:ind w:firstLine="0"/>
        <w:outlineLvl w:val="1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首次使用广东省统一身份认证平台，我要办理事项，基本流程是怎样的？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A：</w:t>
      </w:r>
    </w:p>
    <w:p w:rsidR="005B72C4" w:rsidRDefault="00C20C6C">
      <w:pPr>
        <w:jc w:val="center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object w:dxaOrig="5325" w:dyaOrig="61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66.5pt;height:307.65pt" o:ole="">
            <v:imagedata r:id="rId39" o:title=""/>
            <o:lock v:ext="edit" aspectratio="f"/>
          </v:shape>
          <o:OLEObject Type="Embed" ProgID="Visio.Drawing.15" ShapeID="_x0000_i1025" DrawAspect="Content" ObjectID="_1686147004" r:id="rId40"/>
        </w:object>
      </w:r>
    </w:p>
    <w:p w:rsidR="005B72C4" w:rsidRDefault="00C20C6C">
      <w:pPr>
        <w:numPr>
          <w:ilvl w:val="1"/>
          <w:numId w:val="6"/>
        </w:numPr>
        <w:ind w:firstLine="0"/>
        <w:outlineLvl w:val="1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任何注册的广东省统一身份认证平台的账号都可以单点登录到委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lastRenderedPageBreak/>
        <w:t>申报系统吗？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A：不是。首先，因委申报系统办理的均为法人事项，个人用户不允许登录委申报系统。其次，用户需要完成实名认证（四级（原L2）及以上）。</w:t>
      </w:r>
    </w:p>
    <w:p w:rsidR="005B72C4" w:rsidRDefault="00C20C6C">
      <w:pPr>
        <w:numPr>
          <w:ilvl w:val="1"/>
          <w:numId w:val="6"/>
        </w:numPr>
        <w:ind w:firstLine="0"/>
        <w:outlineLvl w:val="1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委申报系统对接了广东省统一身份认证平台后，原有系统的数据会不会丢失？如何才能使用原账号办理事项？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A：不会丢失。系统对接后，委申报系统从广东省统一身份认证平台获取用户数据，根据法人证件号码（统一信用代码或组织机构代码等）、申请人证件号码（身份证、港澳台通行证、护照、港澳台居住证等）唯一匹配到原账号，保证账号的延续性和数据的完整性。</w:t>
      </w:r>
    </w:p>
    <w:p w:rsidR="005B72C4" w:rsidRDefault="00C20C6C">
      <w:pPr>
        <w:numPr>
          <w:ilvl w:val="1"/>
          <w:numId w:val="6"/>
        </w:numPr>
        <w:ind w:firstLine="0"/>
        <w:outlineLvl w:val="1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我是学校或大型科研院所的科研工作者，想用自己的个人账号登录委申报系统，可以吗？如何操作？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A：个人用户只能通过法人用户的经办人登录委申报系统，单独使用是不允许的。具体操作参照</w:t>
      </w:r>
      <w:hyperlink w:anchor="添加经办人" w:history="1">
        <w:r>
          <w:rPr>
            <w:rStyle w:val="a4"/>
            <w:rFonts w:ascii="仿宋_GB2312" w:eastAsia="仿宋_GB2312" w:hAnsi="仿宋_GB2312" w:cs="仿宋_GB2312" w:hint="eastAsia"/>
            <w:sz w:val="28"/>
            <w:szCs w:val="28"/>
          </w:rPr>
          <w:t>添加经办人</w:t>
        </w:r>
      </w:hyperlink>
      <w:r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p w:rsidR="005B72C4" w:rsidRDefault="00C20C6C">
      <w:pPr>
        <w:numPr>
          <w:ilvl w:val="1"/>
          <w:numId w:val="6"/>
        </w:numPr>
        <w:ind w:firstLine="0"/>
        <w:outlineLvl w:val="1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广东省统一身份认证平台分为个人和法人用户，委申报系统则有单位管理员和普通申报人之分，关系如何对应？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A：实名认证的法人用户单点登录委申报系统，默认角色为单位管理员，以“法人证件号码+申请人证件号码”为匹配凭据。实名认证的个人用户以经办人身份单点登录委申报系统，默认角色为普通申报人，以“法人证件号码+经办人证件号码”为匹配凭据。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此外，委申报系统为单位管理员提供了“角色授权”功能，见“单位管理”→“申报人管理”菜单。单位管理员可以为普通申报人授权</w:t>
      </w:r>
      <w:r>
        <w:rPr>
          <w:rFonts w:ascii="仿宋_GB2312" w:eastAsia="仿宋_GB2312" w:hAnsi="仿宋_GB2312" w:cs="仿宋_GB2312" w:hint="eastAsia"/>
          <w:sz w:val="28"/>
          <w:szCs w:val="28"/>
        </w:rPr>
        <w:lastRenderedPageBreak/>
        <w:t>或移除管理员角色，对其他的单位管理员不适用。</w:t>
      </w:r>
    </w:p>
    <w:p w:rsidR="005B72C4" w:rsidRDefault="00C20C6C">
      <w:r>
        <w:rPr>
          <w:noProof/>
        </w:rPr>
        <w:drawing>
          <wp:inline distT="0" distB="0" distL="114300" distR="114300">
            <wp:extent cx="5261610" cy="2945765"/>
            <wp:effectExtent l="0" t="0" r="15240" b="698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94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numPr>
          <w:ilvl w:val="1"/>
          <w:numId w:val="6"/>
        </w:numPr>
        <w:ind w:firstLine="0"/>
        <w:outlineLvl w:val="1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单位或个人信息如何修改？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A：系统对接后，单位或个人信息均通过广东省统一身份认证平台修改，用户在下一次单点登录时，后台自动同步用户信息到委申报系统。</w:t>
      </w:r>
    </w:p>
    <w:p w:rsidR="005B72C4" w:rsidRDefault="00C20C6C">
      <w:pPr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64785" cy="2957830"/>
            <wp:effectExtent l="0" t="0" r="12065" b="1397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2C4" w:rsidRDefault="00C20C6C">
      <w:pPr>
        <w:numPr>
          <w:ilvl w:val="1"/>
          <w:numId w:val="6"/>
        </w:numPr>
        <w:ind w:firstLine="0"/>
        <w:outlineLvl w:val="1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退出登录如何操作？</w:t>
      </w:r>
    </w:p>
    <w:p w:rsidR="005B72C4" w:rsidRDefault="00C20C6C">
      <w:pPr>
        <w:ind w:firstLineChars="200" w:firstLine="560"/>
        <w:rPr>
          <w:rFonts w:ascii="仿宋_GB2312" w:eastAsia="仿宋_GB2312" w:hAnsi="仿宋_GB2312" w:cs="仿宋_GB2312"/>
          <w:b/>
          <w:bCs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A：广东省统一身份认证平台和委申报系统均支持退出登录功能。</w:t>
      </w:r>
      <w:r>
        <w:rPr>
          <w:rFonts w:ascii="仿宋_GB2312" w:eastAsia="仿宋_GB2312" w:hAnsi="仿宋_GB2312" w:cs="仿宋_GB2312" w:hint="eastAsia"/>
          <w:sz w:val="28"/>
          <w:szCs w:val="28"/>
        </w:rPr>
        <w:lastRenderedPageBreak/>
        <w:t>所不同的是，委申报系统退出登录的同时，会一并退出广东省统一身份认证平台和国家统一身份认证平台系统。如果通过广东省统一身份认证平台退出登录，则委申报系统不会自动退出，需要用户二次操作。建议用户通过委申报系统退出登录，保证系统账号的一致性。</w:t>
      </w:r>
    </w:p>
    <w:sectPr w:rsidR="005B72C4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096" w:rsidRDefault="006A0096" w:rsidP="00DF7DE3">
      <w:r>
        <w:separator/>
      </w:r>
    </w:p>
  </w:endnote>
  <w:endnote w:type="continuationSeparator" w:id="0">
    <w:p w:rsidR="006A0096" w:rsidRDefault="006A0096" w:rsidP="00DF7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096" w:rsidRDefault="006A0096" w:rsidP="00DF7DE3">
      <w:r>
        <w:separator/>
      </w:r>
    </w:p>
  </w:footnote>
  <w:footnote w:type="continuationSeparator" w:id="0">
    <w:p w:rsidR="006A0096" w:rsidRDefault="006A0096" w:rsidP="00DF7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EC08D5"/>
    <w:multiLevelType w:val="multilevel"/>
    <w:tmpl w:val="95EC08D5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ascii="仿宋_GB2312" w:eastAsia="仿宋_GB2312" w:hAnsi="仿宋_GB2312" w:cs="仿宋_GB2312" w:hint="default"/>
        <w:b/>
        <w:bCs/>
        <w:sz w:val="28"/>
        <w:szCs w:val="28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">
    <w:nsid w:val="9E50DDFA"/>
    <w:multiLevelType w:val="multilevel"/>
    <w:tmpl w:val="9E50DDFA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ascii="仿宋_GB2312" w:eastAsia="仿宋_GB2312" w:hAnsi="仿宋_GB2312" w:cs="仿宋_GB2312" w:hint="default"/>
        <w:b/>
        <w:bCs/>
        <w:sz w:val="28"/>
        <w:szCs w:val="28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">
    <w:nsid w:val="AA958035"/>
    <w:multiLevelType w:val="singleLevel"/>
    <w:tmpl w:val="AA95803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3612D13"/>
    <w:multiLevelType w:val="multilevel"/>
    <w:tmpl w:val="68A8B2D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4">
    <w:nsid w:val="541C0CE6"/>
    <w:multiLevelType w:val="singleLevel"/>
    <w:tmpl w:val="541C0CE6"/>
    <w:lvl w:ilvl="0">
      <w:start w:val="1"/>
      <w:numFmt w:val="decimal"/>
      <w:lvlText w:val="%1."/>
      <w:lvlJc w:val="left"/>
      <w:pPr>
        <w:ind w:left="425" w:hanging="425"/>
      </w:pPr>
      <w:rPr>
        <w:rFonts w:ascii="宋体" w:eastAsia="宋体" w:hAnsi="宋体" w:cs="宋体" w:hint="default"/>
      </w:rPr>
    </w:lvl>
  </w:abstractNum>
  <w:abstractNum w:abstractNumId="5">
    <w:nsid w:val="68A8B2D7"/>
    <w:multiLevelType w:val="multilevel"/>
    <w:tmpl w:val="68A8B2D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6">
    <w:nsid w:val="74DABEB8"/>
    <w:multiLevelType w:val="singleLevel"/>
    <w:tmpl w:val="74DABEB8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46462"/>
    <w:rsid w:val="00200821"/>
    <w:rsid w:val="00257991"/>
    <w:rsid w:val="0038550F"/>
    <w:rsid w:val="003C60B3"/>
    <w:rsid w:val="00471FF8"/>
    <w:rsid w:val="005714CA"/>
    <w:rsid w:val="005B72C4"/>
    <w:rsid w:val="005C2BE7"/>
    <w:rsid w:val="006A0096"/>
    <w:rsid w:val="00752C9B"/>
    <w:rsid w:val="007E1568"/>
    <w:rsid w:val="00A13944"/>
    <w:rsid w:val="00AE268F"/>
    <w:rsid w:val="00BB0582"/>
    <w:rsid w:val="00C20C6C"/>
    <w:rsid w:val="00CD0FD4"/>
    <w:rsid w:val="00D55E4D"/>
    <w:rsid w:val="00DE20CF"/>
    <w:rsid w:val="00DF7DE3"/>
    <w:rsid w:val="00E66DE2"/>
    <w:rsid w:val="00E70ACE"/>
    <w:rsid w:val="00FE4D24"/>
    <w:rsid w:val="017931D1"/>
    <w:rsid w:val="02106CB7"/>
    <w:rsid w:val="021403C0"/>
    <w:rsid w:val="024A0F12"/>
    <w:rsid w:val="026E60CE"/>
    <w:rsid w:val="026F7FF5"/>
    <w:rsid w:val="02E46462"/>
    <w:rsid w:val="031C7AA9"/>
    <w:rsid w:val="04001A5F"/>
    <w:rsid w:val="04344CA9"/>
    <w:rsid w:val="048D1E82"/>
    <w:rsid w:val="04CC5497"/>
    <w:rsid w:val="04E30A36"/>
    <w:rsid w:val="053579B6"/>
    <w:rsid w:val="07E3210E"/>
    <w:rsid w:val="087C61F1"/>
    <w:rsid w:val="08A32998"/>
    <w:rsid w:val="08BE46EA"/>
    <w:rsid w:val="09273525"/>
    <w:rsid w:val="09CE5AFA"/>
    <w:rsid w:val="0AEB4918"/>
    <w:rsid w:val="0B491D93"/>
    <w:rsid w:val="0B517029"/>
    <w:rsid w:val="0BC8697C"/>
    <w:rsid w:val="0C456BB0"/>
    <w:rsid w:val="0C7C45F7"/>
    <w:rsid w:val="0C7E298B"/>
    <w:rsid w:val="0D630ED7"/>
    <w:rsid w:val="0DBD198A"/>
    <w:rsid w:val="0E02587F"/>
    <w:rsid w:val="0E640A9A"/>
    <w:rsid w:val="0E8E5282"/>
    <w:rsid w:val="0E956E86"/>
    <w:rsid w:val="0EA46AB2"/>
    <w:rsid w:val="0EB87ADD"/>
    <w:rsid w:val="0EBB1360"/>
    <w:rsid w:val="0FC35E04"/>
    <w:rsid w:val="107C0412"/>
    <w:rsid w:val="10D67C9F"/>
    <w:rsid w:val="10F679E7"/>
    <w:rsid w:val="12726B06"/>
    <w:rsid w:val="127845B4"/>
    <w:rsid w:val="129570FC"/>
    <w:rsid w:val="13EC43ED"/>
    <w:rsid w:val="14657E39"/>
    <w:rsid w:val="146B6069"/>
    <w:rsid w:val="14791E2E"/>
    <w:rsid w:val="14814DE5"/>
    <w:rsid w:val="14EF642C"/>
    <w:rsid w:val="150B7768"/>
    <w:rsid w:val="150F7BFE"/>
    <w:rsid w:val="15B941E5"/>
    <w:rsid w:val="16A0396D"/>
    <w:rsid w:val="16DC5A1A"/>
    <w:rsid w:val="1725135B"/>
    <w:rsid w:val="17404062"/>
    <w:rsid w:val="187B5D67"/>
    <w:rsid w:val="193A6972"/>
    <w:rsid w:val="199E1521"/>
    <w:rsid w:val="19C4318A"/>
    <w:rsid w:val="1B3B4193"/>
    <w:rsid w:val="1B4A7316"/>
    <w:rsid w:val="1BDF5E5C"/>
    <w:rsid w:val="1C170A72"/>
    <w:rsid w:val="1CCD79FB"/>
    <w:rsid w:val="1D0710A8"/>
    <w:rsid w:val="1DB03FAE"/>
    <w:rsid w:val="1DE4270F"/>
    <w:rsid w:val="1E244C97"/>
    <w:rsid w:val="1E324938"/>
    <w:rsid w:val="1E5E037A"/>
    <w:rsid w:val="1E7000C2"/>
    <w:rsid w:val="1F481221"/>
    <w:rsid w:val="1FB256AD"/>
    <w:rsid w:val="1FD57BA7"/>
    <w:rsid w:val="207D09E5"/>
    <w:rsid w:val="20856249"/>
    <w:rsid w:val="20E66E58"/>
    <w:rsid w:val="21210F4A"/>
    <w:rsid w:val="21320F70"/>
    <w:rsid w:val="215B4C3E"/>
    <w:rsid w:val="217C2489"/>
    <w:rsid w:val="21D910D4"/>
    <w:rsid w:val="21F5389D"/>
    <w:rsid w:val="220848B6"/>
    <w:rsid w:val="227E74B5"/>
    <w:rsid w:val="2299512E"/>
    <w:rsid w:val="22F321E3"/>
    <w:rsid w:val="233F02F7"/>
    <w:rsid w:val="235C179B"/>
    <w:rsid w:val="235E5DC8"/>
    <w:rsid w:val="23B025BF"/>
    <w:rsid w:val="24151019"/>
    <w:rsid w:val="25026F25"/>
    <w:rsid w:val="25247CB4"/>
    <w:rsid w:val="25FC5144"/>
    <w:rsid w:val="261234AF"/>
    <w:rsid w:val="26334B9F"/>
    <w:rsid w:val="264312CE"/>
    <w:rsid w:val="26576368"/>
    <w:rsid w:val="279F6961"/>
    <w:rsid w:val="28364312"/>
    <w:rsid w:val="2859769C"/>
    <w:rsid w:val="29215FCC"/>
    <w:rsid w:val="293C7E4B"/>
    <w:rsid w:val="29A75B2F"/>
    <w:rsid w:val="2A4B2949"/>
    <w:rsid w:val="2A951AC8"/>
    <w:rsid w:val="2B0468AC"/>
    <w:rsid w:val="2B91526B"/>
    <w:rsid w:val="2C0E3582"/>
    <w:rsid w:val="2D807585"/>
    <w:rsid w:val="2E2C536E"/>
    <w:rsid w:val="2E581BC5"/>
    <w:rsid w:val="2FB7447E"/>
    <w:rsid w:val="30D03DD0"/>
    <w:rsid w:val="30E471C0"/>
    <w:rsid w:val="31020EE6"/>
    <w:rsid w:val="317D6EEF"/>
    <w:rsid w:val="31CA44D2"/>
    <w:rsid w:val="31DD41F2"/>
    <w:rsid w:val="32097100"/>
    <w:rsid w:val="320B13F4"/>
    <w:rsid w:val="325A7C52"/>
    <w:rsid w:val="32CA1977"/>
    <w:rsid w:val="33DB15FE"/>
    <w:rsid w:val="340B0FCD"/>
    <w:rsid w:val="34750225"/>
    <w:rsid w:val="34836023"/>
    <w:rsid w:val="34CF76E5"/>
    <w:rsid w:val="34E221FF"/>
    <w:rsid w:val="35BD3325"/>
    <w:rsid w:val="35D44ECA"/>
    <w:rsid w:val="36FA4DB7"/>
    <w:rsid w:val="37987C33"/>
    <w:rsid w:val="37B66EEE"/>
    <w:rsid w:val="37BF3887"/>
    <w:rsid w:val="38023E23"/>
    <w:rsid w:val="397975B5"/>
    <w:rsid w:val="3996027A"/>
    <w:rsid w:val="3A472A58"/>
    <w:rsid w:val="3ABF54C2"/>
    <w:rsid w:val="3AD3383F"/>
    <w:rsid w:val="3B365516"/>
    <w:rsid w:val="3C9C425A"/>
    <w:rsid w:val="3D2543A3"/>
    <w:rsid w:val="3D8C516C"/>
    <w:rsid w:val="3EB86A68"/>
    <w:rsid w:val="3EC93A75"/>
    <w:rsid w:val="3EDA2DA0"/>
    <w:rsid w:val="3F005348"/>
    <w:rsid w:val="3FA4325A"/>
    <w:rsid w:val="3FEE560F"/>
    <w:rsid w:val="401F54BD"/>
    <w:rsid w:val="40F460FC"/>
    <w:rsid w:val="411C321D"/>
    <w:rsid w:val="41413B9A"/>
    <w:rsid w:val="4198408E"/>
    <w:rsid w:val="41BA7B15"/>
    <w:rsid w:val="428A35E7"/>
    <w:rsid w:val="428F0FE6"/>
    <w:rsid w:val="42FF4F75"/>
    <w:rsid w:val="433F22A7"/>
    <w:rsid w:val="43945356"/>
    <w:rsid w:val="43B80BB4"/>
    <w:rsid w:val="43D23121"/>
    <w:rsid w:val="442F5A1F"/>
    <w:rsid w:val="44C06584"/>
    <w:rsid w:val="44D94759"/>
    <w:rsid w:val="45F05738"/>
    <w:rsid w:val="45F55B03"/>
    <w:rsid w:val="462C659F"/>
    <w:rsid w:val="468946F6"/>
    <w:rsid w:val="469F37A3"/>
    <w:rsid w:val="46AA5147"/>
    <w:rsid w:val="46CD06D8"/>
    <w:rsid w:val="471A593A"/>
    <w:rsid w:val="47FD1C90"/>
    <w:rsid w:val="482B1268"/>
    <w:rsid w:val="48B03AD4"/>
    <w:rsid w:val="48D3067D"/>
    <w:rsid w:val="48DA6367"/>
    <w:rsid w:val="491335F6"/>
    <w:rsid w:val="491F6D9C"/>
    <w:rsid w:val="49EB5876"/>
    <w:rsid w:val="4A7263BD"/>
    <w:rsid w:val="4A9D7AEA"/>
    <w:rsid w:val="4AB55CF8"/>
    <w:rsid w:val="4C7F512D"/>
    <w:rsid w:val="4C9638FF"/>
    <w:rsid w:val="4CB505D9"/>
    <w:rsid w:val="4D341543"/>
    <w:rsid w:val="4D452BA3"/>
    <w:rsid w:val="4DC32A84"/>
    <w:rsid w:val="4DD66E5A"/>
    <w:rsid w:val="4E1F09DB"/>
    <w:rsid w:val="4E522F55"/>
    <w:rsid w:val="4ED35311"/>
    <w:rsid w:val="4ED65CB9"/>
    <w:rsid w:val="4F0E404E"/>
    <w:rsid w:val="4F4562B2"/>
    <w:rsid w:val="4F7A49D2"/>
    <w:rsid w:val="501F6AAB"/>
    <w:rsid w:val="5114017A"/>
    <w:rsid w:val="511E2FC3"/>
    <w:rsid w:val="52A40E23"/>
    <w:rsid w:val="52FE18ED"/>
    <w:rsid w:val="536B7448"/>
    <w:rsid w:val="53DC1D18"/>
    <w:rsid w:val="54286EEC"/>
    <w:rsid w:val="54852F74"/>
    <w:rsid w:val="55882870"/>
    <w:rsid w:val="55FF5C8B"/>
    <w:rsid w:val="564707DC"/>
    <w:rsid w:val="56835B07"/>
    <w:rsid w:val="56A26B61"/>
    <w:rsid w:val="56DA7224"/>
    <w:rsid w:val="570D0F50"/>
    <w:rsid w:val="578472DB"/>
    <w:rsid w:val="57C029F5"/>
    <w:rsid w:val="57FB1CB9"/>
    <w:rsid w:val="58147DA8"/>
    <w:rsid w:val="585D2AA1"/>
    <w:rsid w:val="58BA4DF1"/>
    <w:rsid w:val="59973DCE"/>
    <w:rsid w:val="59AC76F4"/>
    <w:rsid w:val="59AF34FF"/>
    <w:rsid w:val="59B1601A"/>
    <w:rsid w:val="59CD5CB0"/>
    <w:rsid w:val="59F30E43"/>
    <w:rsid w:val="5A850932"/>
    <w:rsid w:val="5AD0787A"/>
    <w:rsid w:val="5BA049C4"/>
    <w:rsid w:val="5C9D3B7A"/>
    <w:rsid w:val="5DD332BA"/>
    <w:rsid w:val="5E0871DC"/>
    <w:rsid w:val="5E600F62"/>
    <w:rsid w:val="5EBD721A"/>
    <w:rsid w:val="5EF87EB4"/>
    <w:rsid w:val="5F475663"/>
    <w:rsid w:val="5F6701E2"/>
    <w:rsid w:val="5F7355B8"/>
    <w:rsid w:val="5F8373D7"/>
    <w:rsid w:val="600E4EC5"/>
    <w:rsid w:val="60296BB8"/>
    <w:rsid w:val="603B2102"/>
    <w:rsid w:val="605B4979"/>
    <w:rsid w:val="608C3653"/>
    <w:rsid w:val="60EA65B4"/>
    <w:rsid w:val="610776C5"/>
    <w:rsid w:val="611A3F54"/>
    <w:rsid w:val="614F1D15"/>
    <w:rsid w:val="617605F9"/>
    <w:rsid w:val="618B057A"/>
    <w:rsid w:val="62186DF8"/>
    <w:rsid w:val="621D7B34"/>
    <w:rsid w:val="622F674F"/>
    <w:rsid w:val="62E42C4B"/>
    <w:rsid w:val="64A0268E"/>
    <w:rsid w:val="64EE3883"/>
    <w:rsid w:val="650350E8"/>
    <w:rsid w:val="659F21D9"/>
    <w:rsid w:val="65A959F4"/>
    <w:rsid w:val="66591171"/>
    <w:rsid w:val="668F7549"/>
    <w:rsid w:val="66F90149"/>
    <w:rsid w:val="67267265"/>
    <w:rsid w:val="67E250AD"/>
    <w:rsid w:val="688763FC"/>
    <w:rsid w:val="68EE100D"/>
    <w:rsid w:val="68EE5401"/>
    <w:rsid w:val="695031C5"/>
    <w:rsid w:val="6991056A"/>
    <w:rsid w:val="69BB5E8E"/>
    <w:rsid w:val="6A076CAC"/>
    <w:rsid w:val="6AA251DF"/>
    <w:rsid w:val="6B3D3DBE"/>
    <w:rsid w:val="6B5010CA"/>
    <w:rsid w:val="6B9E4F25"/>
    <w:rsid w:val="6C7B47BF"/>
    <w:rsid w:val="6DC33726"/>
    <w:rsid w:val="6E197BA9"/>
    <w:rsid w:val="6E7756D7"/>
    <w:rsid w:val="6EE93EDA"/>
    <w:rsid w:val="7007523D"/>
    <w:rsid w:val="709652FF"/>
    <w:rsid w:val="7106286B"/>
    <w:rsid w:val="711E115D"/>
    <w:rsid w:val="71AA2A36"/>
    <w:rsid w:val="71D43028"/>
    <w:rsid w:val="71EA770E"/>
    <w:rsid w:val="72124180"/>
    <w:rsid w:val="725503EF"/>
    <w:rsid w:val="72A60003"/>
    <w:rsid w:val="72E80A47"/>
    <w:rsid w:val="7305484A"/>
    <w:rsid w:val="73263A68"/>
    <w:rsid w:val="73802129"/>
    <w:rsid w:val="73B16E85"/>
    <w:rsid w:val="742A7C31"/>
    <w:rsid w:val="75342289"/>
    <w:rsid w:val="755B04E6"/>
    <w:rsid w:val="763269D6"/>
    <w:rsid w:val="76D527DC"/>
    <w:rsid w:val="771F4B7B"/>
    <w:rsid w:val="7753724B"/>
    <w:rsid w:val="78C82014"/>
    <w:rsid w:val="79657DC3"/>
    <w:rsid w:val="798F11D2"/>
    <w:rsid w:val="79B16916"/>
    <w:rsid w:val="7A54055A"/>
    <w:rsid w:val="7AAE75A1"/>
    <w:rsid w:val="7AD84B11"/>
    <w:rsid w:val="7AF9247F"/>
    <w:rsid w:val="7B14540E"/>
    <w:rsid w:val="7B481014"/>
    <w:rsid w:val="7C8D5E94"/>
    <w:rsid w:val="7CA972F3"/>
    <w:rsid w:val="7CB34BEA"/>
    <w:rsid w:val="7CB60E5A"/>
    <w:rsid w:val="7D077C7B"/>
    <w:rsid w:val="7D4E399A"/>
    <w:rsid w:val="7D814885"/>
    <w:rsid w:val="7DD84E93"/>
    <w:rsid w:val="7E105EA0"/>
    <w:rsid w:val="7E4130E0"/>
    <w:rsid w:val="7F015D9C"/>
    <w:rsid w:val="7F4B6803"/>
    <w:rsid w:val="7F9368A9"/>
    <w:rsid w:val="7FA04CD7"/>
    <w:rsid w:val="7FB6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qFormat="1"/>
    <w:lsdException w:name="FollowedHyperlink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4C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FollowedHyperlink"/>
    <w:basedOn w:val="a0"/>
    <w:qFormat/>
    <w:rPr>
      <w:color w:val="800080"/>
      <w:u w:val="single"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Balloon Text"/>
    <w:basedOn w:val="a"/>
    <w:link w:val="Char"/>
    <w:rsid w:val="00DF7DE3"/>
    <w:rPr>
      <w:sz w:val="18"/>
      <w:szCs w:val="18"/>
    </w:rPr>
  </w:style>
  <w:style w:type="character" w:customStyle="1" w:styleId="Char">
    <w:name w:val="批注框文本 Char"/>
    <w:basedOn w:val="a0"/>
    <w:link w:val="a6"/>
    <w:rsid w:val="00DF7DE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header"/>
    <w:basedOn w:val="a"/>
    <w:link w:val="Char0"/>
    <w:rsid w:val="00DF7D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DF7DE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Char1"/>
    <w:rsid w:val="00DF7D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DF7DE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Title"/>
    <w:basedOn w:val="a"/>
    <w:next w:val="a"/>
    <w:link w:val="Char2"/>
    <w:qFormat/>
    <w:rsid w:val="00DE20CF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9"/>
    <w:rsid w:val="00DE20CF"/>
    <w:rPr>
      <w:rFonts w:asciiTheme="majorHAnsi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qFormat="1"/>
    <w:lsdException w:name="FollowedHyperlink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4C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FollowedHyperlink"/>
    <w:basedOn w:val="a0"/>
    <w:qFormat/>
    <w:rPr>
      <w:color w:val="800080"/>
      <w:u w:val="single"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Balloon Text"/>
    <w:basedOn w:val="a"/>
    <w:link w:val="Char"/>
    <w:rsid w:val="00DF7DE3"/>
    <w:rPr>
      <w:sz w:val="18"/>
      <w:szCs w:val="18"/>
    </w:rPr>
  </w:style>
  <w:style w:type="character" w:customStyle="1" w:styleId="Char">
    <w:name w:val="批注框文本 Char"/>
    <w:basedOn w:val="a0"/>
    <w:link w:val="a6"/>
    <w:rsid w:val="00DF7DE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header"/>
    <w:basedOn w:val="a"/>
    <w:link w:val="Char0"/>
    <w:rsid w:val="00DF7D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DF7DE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Char1"/>
    <w:rsid w:val="00DF7D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DF7DE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Title"/>
    <w:basedOn w:val="a"/>
    <w:next w:val="a"/>
    <w:link w:val="Char2"/>
    <w:qFormat/>
    <w:rsid w:val="00DE20CF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9"/>
    <w:rsid w:val="00DE20CF"/>
    <w:rPr>
      <w:rFonts w:asciiTheme="majorHAnsi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image" Target="media/image13.png"/><Relationship Id="rId39" Type="http://schemas.openxmlformats.org/officeDocument/2006/relationships/image" Target="media/image25.emf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image" Target="media/image20.png"/><Relationship Id="rId42" Type="http://schemas.openxmlformats.org/officeDocument/2006/relationships/image" Target="media/image27.png"/><Relationship Id="rId7" Type="http://schemas.openxmlformats.org/officeDocument/2006/relationships/footnotes" Target="footnotes.xml"/><Relationship Id="rId12" Type="http://schemas.openxmlformats.org/officeDocument/2006/relationships/hyperlink" Target="https://www.gdzwfw.gov.cn/" TargetMode="External"/><Relationship Id="rId17" Type="http://schemas.openxmlformats.org/officeDocument/2006/relationships/hyperlink" Target="http://www.gdzwfw.gov.cn/portal/help/index.html" TargetMode="External"/><Relationship Id="rId25" Type="http://schemas.openxmlformats.org/officeDocument/2006/relationships/image" Target="media/image12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image" Target="media/image15.png"/><Relationship Id="rId41" Type="http://schemas.openxmlformats.org/officeDocument/2006/relationships/image" Target="media/image2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tic.sz.gov.cn/" TargetMode="External"/><Relationship Id="rId24" Type="http://schemas.openxmlformats.org/officeDocument/2006/relationships/image" Target="media/image11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hyperlink" Target="https://tyrz.gd.gov.cn/tif/sso/static/document/exe/%E5%B9%BF%E4%B8%9C%E7%9C%81%E6%95%B0%E5%AD%97%E8%AF%81%E4%B9%A6%E8%AE%A4%E8%AF%81%E5%B9%B3%E5%8F%B0CA%E5%8A%A9%E6%89%8B1.0.0.27.exe" TargetMode="External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31" Type="http://schemas.openxmlformats.org/officeDocument/2006/relationships/image" Target="media/image17.png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sticapply.sz.gov.cn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hyperlink" Target="https://zzapp.gsxt.gov.cn/ebl/instruction.html" TargetMode="External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jiangzz</dc:creator>
  <cp:lastModifiedBy>何国辉</cp:lastModifiedBy>
  <cp:revision>2</cp:revision>
  <dcterms:created xsi:type="dcterms:W3CDTF">2021-06-25T09:09:00Z</dcterms:created>
  <dcterms:modified xsi:type="dcterms:W3CDTF">2021-06-25T09:09:00Z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CE8A9099300B42869A38D9228358A12A</vt:lpwstr>
  </property>
</Properties>
</file>